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32" w:rsidRDefault="00447239" w:rsidP="00447239">
      <w:pPr>
        <w:pStyle w:val="Title"/>
      </w:pPr>
      <w:bookmarkStart w:id="0" w:name="_GoBack"/>
      <w:bookmarkEnd w:id="0"/>
      <w:r>
        <w:t>Mentor Program</w:t>
      </w:r>
      <w:r>
        <w:tab/>
      </w:r>
    </w:p>
    <w:p w:rsidR="00447239" w:rsidRDefault="00447239" w:rsidP="00447239">
      <w:pPr>
        <w:pStyle w:val="Subtitle"/>
      </w:pPr>
      <w:r>
        <w:t>A mutually beneficial relationship between alumni and MSW students!</w:t>
      </w:r>
    </w:p>
    <w:p w:rsidR="00447239" w:rsidRDefault="00447239" w:rsidP="00447239">
      <w:pPr>
        <w:pStyle w:val="Title"/>
      </w:pPr>
      <w:r>
        <w:t>The Building Blocks to Being a Successful Mentor</w:t>
      </w:r>
    </w:p>
    <w:p w:rsidR="00447239" w:rsidRDefault="00447239" w:rsidP="00447239">
      <w:pPr>
        <w:pStyle w:val="Heading1"/>
      </w:pPr>
      <w:r>
        <w:t>Mentor</w:t>
      </w:r>
    </w:p>
    <w:p w:rsidR="00447239" w:rsidRDefault="00447239" w:rsidP="00C75427">
      <w:pPr>
        <w:pStyle w:val="ListParagraph"/>
        <w:numPr>
          <w:ilvl w:val="0"/>
          <w:numId w:val="1"/>
        </w:numPr>
      </w:pPr>
      <w:r>
        <w:t xml:space="preserve">Takes on a variety of roles like coach, sponsor, guide, role model, and teacher. </w:t>
      </w:r>
    </w:p>
    <w:p w:rsidR="00447239" w:rsidRDefault="00447239" w:rsidP="00C75427">
      <w:pPr>
        <w:pStyle w:val="ListParagraph"/>
        <w:numPr>
          <w:ilvl w:val="0"/>
          <w:numId w:val="1"/>
        </w:numPr>
      </w:pPr>
      <w:r>
        <w:t>Empower and celebrate mentees by highlighting gifts, strengths, and potential.</w:t>
      </w:r>
    </w:p>
    <w:p w:rsidR="00447239" w:rsidRDefault="00447239" w:rsidP="00C75427">
      <w:pPr>
        <w:pStyle w:val="ListParagraph"/>
        <w:numPr>
          <w:ilvl w:val="0"/>
          <w:numId w:val="1"/>
        </w:numPr>
      </w:pPr>
      <w:r>
        <w:t>Offer guidance, advice, support, and information.</w:t>
      </w:r>
    </w:p>
    <w:p w:rsidR="00447239" w:rsidRDefault="00447239" w:rsidP="00C75427">
      <w:pPr>
        <w:pStyle w:val="ListParagraph"/>
        <w:numPr>
          <w:ilvl w:val="0"/>
          <w:numId w:val="1"/>
        </w:numPr>
      </w:pPr>
      <w:r>
        <w:t xml:space="preserve">Demonstrate social work engagement skills. </w:t>
      </w:r>
    </w:p>
    <w:p w:rsidR="00447239" w:rsidRDefault="00447239" w:rsidP="00447239">
      <w:pPr>
        <w:pStyle w:val="Heading1"/>
      </w:pPr>
      <w:r>
        <w:t>Mentee</w:t>
      </w:r>
    </w:p>
    <w:p w:rsidR="00447239" w:rsidRDefault="00447239" w:rsidP="00C75427">
      <w:pPr>
        <w:pStyle w:val="ListParagraph"/>
        <w:numPr>
          <w:ilvl w:val="0"/>
          <w:numId w:val="2"/>
        </w:numPr>
      </w:pPr>
      <w:r>
        <w:t xml:space="preserve">The top 3 benefits: professional networking, life skills, and learning social work perspectives. </w:t>
      </w:r>
    </w:p>
    <w:p w:rsidR="00447239" w:rsidRDefault="00447239" w:rsidP="00C75427">
      <w:pPr>
        <w:pStyle w:val="ListParagraph"/>
        <w:numPr>
          <w:ilvl w:val="0"/>
          <w:numId w:val="2"/>
        </w:numPr>
      </w:pPr>
      <w:r>
        <w:t>Needs a space to think, reflect, learn, grow, and be themselves.</w:t>
      </w:r>
    </w:p>
    <w:p w:rsidR="00447239" w:rsidRDefault="00447239" w:rsidP="00C75427">
      <w:pPr>
        <w:pStyle w:val="ListParagraph"/>
        <w:numPr>
          <w:ilvl w:val="0"/>
          <w:numId w:val="2"/>
        </w:numPr>
      </w:pPr>
      <w:r>
        <w:t>Learns by example: may feel unsure or nervous at the start…</w:t>
      </w:r>
    </w:p>
    <w:p w:rsidR="00447239" w:rsidRDefault="00447239" w:rsidP="00447239">
      <w:pPr>
        <w:pStyle w:val="Heading1"/>
      </w:pPr>
      <w:r>
        <w:t>Collaboratively</w:t>
      </w:r>
    </w:p>
    <w:p w:rsidR="00447239" w:rsidRDefault="00447239" w:rsidP="00C75427">
      <w:pPr>
        <w:pStyle w:val="ListParagraph"/>
        <w:numPr>
          <w:ilvl w:val="0"/>
          <w:numId w:val="3"/>
        </w:numPr>
      </w:pPr>
      <w:r>
        <w:t>Invest in the initial engagement: reach out, be approachable, offer choice.</w:t>
      </w:r>
    </w:p>
    <w:p w:rsidR="00447239" w:rsidRDefault="00447239" w:rsidP="00C75427">
      <w:pPr>
        <w:pStyle w:val="ListParagraph"/>
        <w:numPr>
          <w:ilvl w:val="0"/>
          <w:numId w:val="3"/>
        </w:numPr>
      </w:pPr>
      <w:r>
        <w:t>Make a plan and re-visit it regularly</w:t>
      </w:r>
    </w:p>
    <w:p w:rsidR="00447239" w:rsidRDefault="00447239" w:rsidP="00C75427">
      <w:pPr>
        <w:pStyle w:val="ListParagraph"/>
        <w:numPr>
          <w:ilvl w:val="0"/>
          <w:numId w:val="3"/>
        </w:numPr>
      </w:pPr>
      <w:r>
        <w:t xml:space="preserve">Build a trustworthy, collaborative, safe, and open relationship. </w:t>
      </w:r>
    </w:p>
    <w:p w:rsidR="00447239" w:rsidRDefault="00447239" w:rsidP="00C75427">
      <w:pPr>
        <w:pStyle w:val="ListParagraph"/>
        <w:numPr>
          <w:ilvl w:val="0"/>
          <w:numId w:val="3"/>
        </w:numPr>
      </w:pPr>
      <w:r>
        <w:t>Be Curious about Motivation: What led you to social work? What is your best hope for our relationship?</w:t>
      </w:r>
    </w:p>
    <w:p w:rsidR="00C75427" w:rsidRDefault="00C75427" w:rsidP="00C75427">
      <w:pPr>
        <w:pStyle w:val="Heading1"/>
      </w:pPr>
      <w:r>
        <w:t>Informative Quotations:</w:t>
      </w:r>
    </w:p>
    <w:p w:rsidR="008C1BD0" w:rsidRDefault="008C1BD0" w:rsidP="00C75427">
      <w:r>
        <w:t>“90% of mentors and 84% of mentees believe the UBSSW Mentoring Program has great potential to strengthen the relationship between the school and social work community”</w:t>
      </w:r>
    </w:p>
    <w:p w:rsidR="00447239" w:rsidRPr="00447239" w:rsidRDefault="008C1BD0" w:rsidP="00447239">
      <w:r>
        <w:t>“Nearly 70% of mentees engage in informal conversations and meetings with their mentors”</w:t>
      </w:r>
    </w:p>
    <w:sectPr w:rsidR="00447239" w:rsidRPr="00447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B660B"/>
    <w:multiLevelType w:val="hybridMultilevel"/>
    <w:tmpl w:val="0502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E5065"/>
    <w:multiLevelType w:val="hybridMultilevel"/>
    <w:tmpl w:val="127A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F08B4"/>
    <w:multiLevelType w:val="hybridMultilevel"/>
    <w:tmpl w:val="15304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39"/>
    <w:rsid w:val="00447239"/>
    <w:rsid w:val="008C1BD0"/>
    <w:rsid w:val="00C75427"/>
    <w:rsid w:val="00CA6A64"/>
    <w:rsid w:val="00E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FF551-B225-4F5D-81CA-C8F027C7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2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472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2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7239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472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54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75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9120A-199F-478C-9B55-84BD3B77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Caputi</dc:creator>
  <cp:keywords/>
  <dc:description/>
  <cp:lastModifiedBy>Watson, Sarah</cp:lastModifiedBy>
  <cp:revision>2</cp:revision>
  <dcterms:created xsi:type="dcterms:W3CDTF">2018-07-17T12:58:00Z</dcterms:created>
  <dcterms:modified xsi:type="dcterms:W3CDTF">2018-07-17T12:58:00Z</dcterms:modified>
</cp:coreProperties>
</file>